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14E" w:rsidRPr="004C7328" w:rsidRDefault="00C5214E" w:rsidP="00C5214E">
      <w:pPr>
        <w:spacing w:after="0"/>
        <w:jc w:val="center"/>
        <w:rPr>
          <w:rFonts w:ascii="Times New Roman" w:hAnsi="Times New Roman" w:cs="Times New Roman"/>
        </w:rPr>
      </w:pPr>
      <w:r w:rsidRPr="004C7328">
        <w:rPr>
          <w:rFonts w:ascii="Times New Roman" w:hAnsi="Times New Roman" w:cs="Times New Roman"/>
          <w:noProof/>
        </w:rPr>
        <w:drawing>
          <wp:inline distT="0" distB="0" distL="0" distR="0">
            <wp:extent cx="571500" cy="723900"/>
            <wp:effectExtent l="19050" t="0" r="0" b="0"/>
            <wp:docPr id="1" name="Рисунок 1" descr="герб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на бланк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214E" w:rsidRPr="004C7328" w:rsidRDefault="00C5214E" w:rsidP="00C5214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4C7328">
        <w:rPr>
          <w:rFonts w:ascii="Times New Roman" w:hAnsi="Times New Roman" w:cs="Times New Roman"/>
          <w:sz w:val="32"/>
          <w:szCs w:val="32"/>
        </w:rPr>
        <w:t>СОБРАНИЕ ДЕПУТАТОВ</w:t>
      </w:r>
    </w:p>
    <w:p w:rsidR="00C5214E" w:rsidRPr="004C7328" w:rsidRDefault="00C5214E" w:rsidP="00C5214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4C7328">
        <w:rPr>
          <w:rFonts w:ascii="Times New Roman" w:hAnsi="Times New Roman" w:cs="Times New Roman"/>
          <w:sz w:val="32"/>
          <w:szCs w:val="32"/>
        </w:rPr>
        <w:t xml:space="preserve">ЧЕБАРКУЛЬСКОГО ГОРОДСКОГО ОКРУГА </w:t>
      </w:r>
      <w:r w:rsidRPr="004C7328">
        <w:rPr>
          <w:rFonts w:ascii="Times New Roman" w:hAnsi="Times New Roman" w:cs="Times New Roman"/>
          <w:sz w:val="32"/>
          <w:szCs w:val="32"/>
          <w:lang w:val="en-US"/>
        </w:rPr>
        <w:t>V</w:t>
      </w:r>
      <w:r w:rsidRPr="004C7328">
        <w:rPr>
          <w:rFonts w:ascii="Times New Roman" w:hAnsi="Times New Roman" w:cs="Times New Roman"/>
          <w:sz w:val="32"/>
          <w:szCs w:val="32"/>
        </w:rPr>
        <w:t xml:space="preserve"> СОЗЫВА</w:t>
      </w:r>
    </w:p>
    <w:p w:rsidR="00C5214E" w:rsidRPr="004C7328" w:rsidRDefault="00C5214E" w:rsidP="00C521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C7328">
        <w:rPr>
          <w:rFonts w:ascii="Times New Roman" w:hAnsi="Times New Roman" w:cs="Times New Roman"/>
          <w:sz w:val="28"/>
          <w:szCs w:val="28"/>
        </w:rPr>
        <w:t>Челябинской области</w:t>
      </w:r>
    </w:p>
    <w:p w:rsidR="00C5214E" w:rsidRPr="004C7328" w:rsidRDefault="00C5214E" w:rsidP="00C5214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C7328">
        <w:rPr>
          <w:rFonts w:ascii="Times New Roman" w:hAnsi="Times New Roman" w:cs="Times New Roman"/>
          <w:b/>
          <w:sz w:val="36"/>
          <w:szCs w:val="36"/>
        </w:rPr>
        <w:t>РЕШЕНИЕ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ook w:val="0000"/>
      </w:tblPr>
      <w:tblGrid>
        <w:gridCol w:w="9180"/>
      </w:tblGrid>
      <w:tr w:rsidR="00C5214E" w:rsidRPr="004C7328" w:rsidTr="00437BBC">
        <w:trPr>
          <w:trHeight w:val="100"/>
        </w:trPr>
        <w:tc>
          <w:tcPr>
            <w:tcW w:w="936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C5214E" w:rsidRPr="004C7328" w:rsidRDefault="00C5214E" w:rsidP="00437BB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C5214E" w:rsidRPr="004C7328" w:rsidRDefault="00C5214E" w:rsidP="00C5214E">
      <w:pPr>
        <w:spacing w:after="0"/>
        <w:rPr>
          <w:rFonts w:ascii="Times New Roman" w:hAnsi="Times New Roman" w:cs="Times New Roman"/>
        </w:rPr>
      </w:pPr>
      <w:r w:rsidRPr="004C7328">
        <w:rPr>
          <w:rFonts w:ascii="Times New Roman" w:hAnsi="Times New Roman" w:cs="Times New Roman"/>
        </w:rPr>
        <w:t>от    «</w:t>
      </w:r>
      <w:r>
        <w:rPr>
          <w:rFonts w:ascii="Times New Roman" w:hAnsi="Times New Roman" w:cs="Times New Roman"/>
        </w:rPr>
        <w:t>_______</w:t>
      </w:r>
      <w:r w:rsidRPr="004C7328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__________ 2019г.   </w:t>
      </w:r>
      <w:r w:rsidRPr="004C7328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_______</w:t>
      </w:r>
    </w:p>
    <w:p w:rsidR="00C5214E" w:rsidRPr="004C7328" w:rsidRDefault="00C5214E" w:rsidP="00C5214E">
      <w:pPr>
        <w:spacing w:after="0"/>
        <w:rPr>
          <w:rFonts w:ascii="Times New Roman" w:hAnsi="Times New Roman" w:cs="Times New Roman"/>
        </w:rPr>
      </w:pPr>
      <w:r w:rsidRPr="004C7328">
        <w:rPr>
          <w:rFonts w:ascii="Times New Roman" w:hAnsi="Times New Roman" w:cs="Times New Roman"/>
        </w:rPr>
        <w:t>г. Чебаркуль</w:t>
      </w:r>
    </w:p>
    <w:p w:rsidR="00C5214E" w:rsidRDefault="00C5214E" w:rsidP="00C5214E">
      <w:pPr>
        <w:ind w:right="4394"/>
        <w:jc w:val="both"/>
        <w:rPr>
          <w:rFonts w:ascii="Times New Roman" w:hAnsi="Times New Roman" w:cs="Times New Roman"/>
          <w:sz w:val="28"/>
          <w:szCs w:val="28"/>
        </w:rPr>
      </w:pPr>
      <w:r w:rsidRPr="007348D1">
        <w:rPr>
          <w:rFonts w:ascii="Times New Roman" w:hAnsi="Times New Roman" w:cs="Times New Roman"/>
          <w:sz w:val="28"/>
          <w:szCs w:val="28"/>
        </w:rPr>
        <w:t xml:space="preserve">О внесении дополнений в </w:t>
      </w:r>
      <w:r>
        <w:rPr>
          <w:rFonts w:ascii="Times New Roman" w:hAnsi="Times New Roman" w:cs="Times New Roman"/>
          <w:sz w:val="28"/>
          <w:szCs w:val="28"/>
        </w:rPr>
        <w:t xml:space="preserve">Регламент </w:t>
      </w:r>
      <w:r w:rsidRPr="007348D1">
        <w:rPr>
          <w:rFonts w:ascii="Times New Roman" w:hAnsi="Times New Roman" w:cs="Times New Roman"/>
          <w:sz w:val="28"/>
          <w:szCs w:val="28"/>
        </w:rPr>
        <w:t xml:space="preserve"> Собрания депутатов Чебаркульского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округа, утвержденного решением Собрания депутатов </w:t>
      </w:r>
      <w:r w:rsidRPr="007348D1">
        <w:rPr>
          <w:rFonts w:ascii="Times New Roman" w:hAnsi="Times New Roman" w:cs="Times New Roman"/>
          <w:sz w:val="28"/>
          <w:szCs w:val="28"/>
        </w:rPr>
        <w:t>Чебаркульского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 от 12.01.2012г. №322/143</w:t>
      </w:r>
    </w:p>
    <w:p w:rsidR="00C5214E" w:rsidRPr="007348D1" w:rsidRDefault="00C5214E" w:rsidP="00C5214E">
      <w:pPr>
        <w:ind w:right="439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5214E" w:rsidRPr="007348D1" w:rsidRDefault="00C5214E" w:rsidP="00C5214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48D1">
        <w:rPr>
          <w:rFonts w:ascii="Times New Roman" w:hAnsi="Times New Roman" w:cs="Times New Roman"/>
          <w:sz w:val="28"/>
        </w:rPr>
        <w:t xml:space="preserve">В соответствии со статьей 12.1  Федерального закона  «О противодействии коррупции», Законом Челябинской области от 05.11.2019 </w:t>
      </w:r>
      <w:r>
        <w:rPr>
          <w:rFonts w:ascii="Times New Roman" w:hAnsi="Times New Roman" w:cs="Times New Roman"/>
          <w:sz w:val="28"/>
        </w:rPr>
        <w:t xml:space="preserve">г. </w:t>
      </w:r>
      <w:r w:rsidRPr="007348D1">
        <w:rPr>
          <w:rFonts w:ascii="Times New Roman" w:hAnsi="Times New Roman" w:cs="Times New Roman"/>
          <w:sz w:val="28"/>
        </w:rPr>
        <w:t xml:space="preserve">№ 18-ЗО </w:t>
      </w:r>
      <w:r w:rsidRPr="007348D1">
        <w:rPr>
          <w:rFonts w:ascii="Times New Roman" w:hAnsi="Times New Roman" w:cs="Times New Roman"/>
          <w:sz w:val="28"/>
          <w:szCs w:val="28"/>
        </w:rPr>
        <w:t xml:space="preserve">"О внесении изменений в статьи 3-2 и 3-6 Закона Челябинской области "О противодействии коррупции в Челябинской области",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ст.26, 29 </w:t>
      </w:r>
      <w:r>
        <w:rPr>
          <w:rFonts w:ascii="Times New Roman" w:hAnsi="Times New Roman" w:cs="Times New Roman"/>
          <w:sz w:val="28"/>
        </w:rPr>
        <w:t>Устава Чебаркульского городского округа</w:t>
      </w:r>
      <w:r w:rsidRPr="007348D1">
        <w:rPr>
          <w:rFonts w:ascii="Times New Roman" w:hAnsi="Times New Roman" w:cs="Times New Roman"/>
          <w:sz w:val="28"/>
        </w:rPr>
        <w:t xml:space="preserve">  Собрание депутатов  Чебаркульского</w:t>
      </w:r>
      <w:r>
        <w:rPr>
          <w:rFonts w:ascii="Times New Roman" w:hAnsi="Times New Roman" w:cs="Times New Roman"/>
          <w:sz w:val="28"/>
        </w:rPr>
        <w:t xml:space="preserve"> городского округа</w:t>
      </w:r>
    </w:p>
    <w:p w:rsidR="00C5214E" w:rsidRPr="007348D1" w:rsidRDefault="00C5214E" w:rsidP="00C5214E">
      <w:pPr>
        <w:pStyle w:val="a3"/>
        <w:tabs>
          <w:tab w:val="left" w:pos="0"/>
        </w:tabs>
        <w:rPr>
          <w:rFonts w:ascii="Times New Roman" w:hAnsi="Times New Roman"/>
          <w:sz w:val="28"/>
        </w:rPr>
      </w:pPr>
      <w:r w:rsidRPr="007348D1">
        <w:rPr>
          <w:rFonts w:ascii="Times New Roman" w:hAnsi="Times New Roman"/>
          <w:sz w:val="28"/>
        </w:rPr>
        <w:t>РЕШАЕТ:</w:t>
      </w:r>
    </w:p>
    <w:p w:rsidR="00C5214E" w:rsidRDefault="00C5214E" w:rsidP="00C521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bookmarkStart w:id="1" w:name="sub_1001"/>
      <w:r>
        <w:rPr>
          <w:rFonts w:ascii="Times New Roman" w:hAnsi="Times New Roman" w:cs="Times New Roman"/>
          <w:sz w:val="28"/>
        </w:rPr>
        <w:t xml:space="preserve">1. </w:t>
      </w:r>
      <w:r w:rsidRPr="007348D1">
        <w:rPr>
          <w:rFonts w:ascii="Times New Roman" w:hAnsi="Times New Roman" w:cs="Times New Roman"/>
          <w:sz w:val="28"/>
        </w:rPr>
        <w:t xml:space="preserve">Дополнить </w:t>
      </w:r>
      <w:r>
        <w:rPr>
          <w:rFonts w:ascii="Times New Roman" w:hAnsi="Times New Roman" w:cs="Times New Roman"/>
          <w:sz w:val="28"/>
        </w:rPr>
        <w:t>статью 112 «Ответственность депутата» Регламента Собрания депутатов Чебаркульского городского округа, утвержденного решением Собрания депутатов от 12.01.2012г. №322/143 пунктом 3, 4, 5 следующего содержания:</w:t>
      </w:r>
    </w:p>
    <w:p w:rsidR="00C5214E" w:rsidRDefault="00C5214E" w:rsidP="00C521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«3. </w:t>
      </w:r>
      <w:r>
        <w:rPr>
          <w:rFonts w:ascii="Times New Roman" w:hAnsi="Times New Roman"/>
          <w:sz w:val="28"/>
          <w:szCs w:val="28"/>
        </w:rPr>
        <w:t>Депутаты</w:t>
      </w:r>
      <w:r w:rsidRPr="007107C9">
        <w:rPr>
          <w:rFonts w:ascii="Times New Roman" w:hAnsi="Times New Roman"/>
          <w:sz w:val="28"/>
          <w:szCs w:val="28"/>
        </w:rPr>
        <w:t xml:space="preserve">, обязаны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такого </w:t>
      </w:r>
      <w:proofErr w:type="spellStart"/>
      <w:r w:rsidRPr="007107C9">
        <w:rPr>
          <w:rFonts w:ascii="Times New Roman" w:hAnsi="Times New Roman"/>
          <w:sz w:val="28"/>
          <w:szCs w:val="28"/>
        </w:rPr>
        <w:t>конфликтав</w:t>
      </w:r>
      <w:proofErr w:type="spellEnd"/>
      <w:r w:rsidRPr="007107C9">
        <w:rPr>
          <w:rFonts w:ascii="Times New Roman" w:hAnsi="Times New Roman"/>
          <w:sz w:val="28"/>
          <w:szCs w:val="28"/>
        </w:rPr>
        <w:t xml:space="preserve"> порядке, установленном нормативными правовыми актами Российской Федерации, </w:t>
      </w:r>
      <w:r>
        <w:rPr>
          <w:rFonts w:ascii="Times New Roman" w:hAnsi="Times New Roman"/>
          <w:sz w:val="28"/>
          <w:szCs w:val="28"/>
        </w:rPr>
        <w:t>Челябинской  области, муниципальными правовыми актами в Комиссию по соблюдению требований к служебному поведению депутатами Собрания депутатов Чебаркульского городского округа по предотвращению возникновения и (или) угрозе возникновения, и (или) урегулированию конфликта интересов</w:t>
      </w:r>
      <w:r w:rsidRPr="007107C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Ме</w:t>
      </w:r>
      <w:r w:rsidRPr="001E2E0F">
        <w:rPr>
          <w:rFonts w:ascii="Times New Roman" w:hAnsi="Times New Roman"/>
          <w:bCs/>
          <w:sz w:val="28"/>
          <w:szCs w:val="28"/>
        </w:rPr>
        <w:t>р</w:t>
      </w:r>
      <w:r>
        <w:rPr>
          <w:rFonts w:ascii="Times New Roman" w:hAnsi="Times New Roman"/>
          <w:bCs/>
          <w:sz w:val="28"/>
          <w:szCs w:val="28"/>
        </w:rPr>
        <w:t>ы</w:t>
      </w:r>
      <w:r w:rsidRPr="001E2E0F">
        <w:rPr>
          <w:rFonts w:ascii="Times New Roman" w:hAnsi="Times New Roman"/>
          <w:bCs/>
          <w:sz w:val="28"/>
          <w:szCs w:val="28"/>
        </w:rPr>
        <w:t xml:space="preserve"> ответственности, устан</w:t>
      </w:r>
      <w:r>
        <w:rPr>
          <w:rFonts w:ascii="Times New Roman" w:hAnsi="Times New Roman"/>
          <w:bCs/>
          <w:sz w:val="28"/>
          <w:szCs w:val="28"/>
        </w:rPr>
        <w:t>авливаются</w:t>
      </w:r>
      <w:r w:rsidRPr="001E2E0F">
        <w:rPr>
          <w:rFonts w:ascii="Times New Roman" w:hAnsi="Times New Roman"/>
          <w:bCs/>
          <w:sz w:val="28"/>
          <w:szCs w:val="28"/>
        </w:rPr>
        <w:t xml:space="preserve"> Федеральным </w:t>
      </w:r>
      <w:hyperlink r:id="rId5" w:history="1">
        <w:r>
          <w:rPr>
            <w:rFonts w:ascii="Times New Roman" w:hAnsi="Times New Roman"/>
            <w:bCs/>
            <w:sz w:val="28"/>
            <w:szCs w:val="28"/>
          </w:rPr>
          <w:t>закон</w:t>
        </w:r>
      </w:hyperlink>
      <w:r>
        <w:rPr>
          <w:rFonts w:ascii="Times New Roman" w:hAnsi="Times New Roman"/>
          <w:bCs/>
          <w:sz w:val="28"/>
          <w:szCs w:val="28"/>
        </w:rPr>
        <w:t>ом«</w:t>
      </w:r>
      <w:r w:rsidRPr="00E93309">
        <w:rPr>
          <w:rFonts w:ascii="Times New Roman" w:hAnsi="Times New Roman"/>
          <w:bCs/>
          <w:sz w:val="28"/>
          <w:szCs w:val="28"/>
        </w:rPr>
        <w:t>О противодействии коррупции</w:t>
      </w:r>
      <w:r>
        <w:rPr>
          <w:rFonts w:ascii="Times New Roman" w:hAnsi="Times New Roman"/>
          <w:sz w:val="28"/>
          <w:szCs w:val="28"/>
        </w:rPr>
        <w:t>» и правовым актом представительного органа.»;</w:t>
      </w:r>
    </w:p>
    <w:p w:rsidR="00C5214E" w:rsidRPr="00E93309" w:rsidRDefault="00C5214E" w:rsidP="00C521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 «4</w:t>
      </w:r>
      <w:r w:rsidRPr="00647CC6">
        <w:rPr>
          <w:rFonts w:ascii="Times New Roman" w:hAnsi="Times New Roman"/>
          <w:bCs/>
          <w:sz w:val="28"/>
          <w:szCs w:val="28"/>
        </w:rPr>
        <w:t xml:space="preserve">. </w:t>
      </w:r>
      <w:r w:rsidRPr="001E2E0F">
        <w:rPr>
          <w:rFonts w:ascii="Times New Roman" w:hAnsi="Times New Roman"/>
          <w:bCs/>
          <w:sz w:val="28"/>
          <w:szCs w:val="28"/>
        </w:rPr>
        <w:t>Несоблюдение депутатами</w:t>
      </w:r>
      <w:r>
        <w:rPr>
          <w:rFonts w:ascii="Times New Roman" w:hAnsi="Times New Roman"/>
          <w:bCs/>
          <w:sz w:val="28"/>
          <w:szCs w:val="28"/>
        </w:rPr>
        <w:t xml:space="preserve"> на постоянной и непостоянной основе, </w:t>
      </w:r>
      <w:r w:rsidRPr="001E2E0F">
        <w:rPr>
          <w:rFonts w:ascii="Times New Roman" w:hAnsi="Times New Roman"/>
          <w:bCs/>
          <w:sz w:val="28"/>
          <w:szCs w:val="28"/>
        </w:rPr>
        <w:t>запретов, ограничений и обязанностей, установленных ф</w:t>
      </w:r>
      <w:r>
        <w:rPr>
          <w:rFonts w:ascii="Times New Roman" w:hAnsi="Times New Roman"/>
          <w:bCs/>
          <w:sz w:val="28"/>
          <w:szCs w:val="28"/>
        </w:rPr>
        <w:t xml:space="preserve">едеральными законами, </w:t>
      </w:r>
      <w:r w:rsidRPr="001E2E0F">
        <w:rPr>
          <w:rFonts w:ascii="Times New Roman" w:hAnsi="Times New Roman"/>
          <w:bCs/>
          <w:sz w:val="28"/>
          <w:szCs w:val="28"/>
        </w:rPr>
        <w:t>влечет применение мер ответственности, установленных Федеральным</w:t>
      </w:r>
      <w:r>
        <w:rPr>
          <w:rFonts w:ascii="Times New Roman" w:hAnsi="Times New Roman"/>
          <w:bCs/>
          <w:sz w:val="28"/>
          <w:szCs w:val="28"/>
        </w:rPr>
        <w:t xml:space="preserve">и </w:t>
      </w:r>
      <w:hyperlink r:id="rId6" w:history="1">
        <w:r>
          <w:rPr>
            <w:rFonts w:ascii="Times New Roman" w:hAnsi="Times New Roman"/>
            <w:bCs/>
            <w:sz w:val="28"/>
            <w:szCs w:val="28"/>
          </w:rPr>
          <w:t>закона</w:t>
        </w:r>
        <w:r w:rsidRPr="00E93309">
          <w:rPr>
            <w:rFonts w:ascii="Times New Roman" w:hAnsi="Times New Roman"/>
            <w:bCs/>
            <w:sz w:val="28"/>
            <w:szCs w:val="28"/>
          </w:rPr>
          <w:t>м</w:t>
        </w:r>
      </w:hyperlink>
      <w:r>
        <w:rPr>
          <w:rFonts w:ascii="Times New Roman" w:hAnsi="Times New Roman"/>
          <w:bCs/>
          <w:sz w:val="28"/>
          <w:szCs w:val="28"/>
        </w:rPr>
        <w:t>и: «</w:t>
      </w:r>
      <w:r w:rsidRPr="00E93309">
        <w:rPr>
          <w:rFonts w:ascii="Times New Roman" w:hAnsi="Times New Roman"/>
          <w:bCs/>
          <w:sz w:val="28"/>
          <w:szCs w:val="28"/>
        </w:rPr>
        <w:t>О противодействии коррупции</w:t>
      </w:r>
      <w:r>
        <w:rPr>
          <w:rFonts w:ascii="Times New Roman" w:hAnsi="Times New Roman"/>
          <w:bCs/>
          <w:sz w:val="28"/>
          <w:szCs w:val="28"/>
        </w:rPr>
        <w:t>»</w:t>
      </w:r>
      <w:r w:rsidRPr="00E93309"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</w:rPr>
        <w:t>«О</w:t>
      </w:r>
      <w:r w:rsidRPr="00E93309">
        <w:rPr>
          <w:rFonts w:ascii="Times New Roman" w:hAnsi="Times New Roman"/>
          <w:bCs/>
          <w:sz w:val="28"/>
          <w:szCs w:val="28"/>
        </w:rPr>
        <w:t xml:space="preserve"> контроле за соответствием расходов лиц, замещающих государственные должности, и иных лиц их доходам</w:t>
      </w:r>
      <w:r>
        <w:rPr>
          <w:rFonts w:ascii="Times New Roman" w:hAnsi="Times New Roman"/>
          <w:bCs/>
          <w:sz w:val="28"/>
          <w:szCs w:val="28"/>
        </w:rPr>
        <w:t>»</w:t>
      </w:r>
      <w:r w:rsidRPr="00E93309"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</w:rPr>
        <w:t>«О</w:t>
      </w:r>
      <w:r w:rsidRPr="00E93309">
        <w:rPr>
          <w:rFonts w:ascii="Times New Roman" w:hAnsi="Times New Roman"/>
          <w:bCs/>
          <w:sz w:val="28"/>
          <w:szCs w:val="28"/>
        </w:rPr>
        <w:t xml:space="preserve">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>
        <w:rPr>
          <w:rFonts w:ascii="Times New Roman" w:hAnsi="Times New Roman"/>
          <w:bCs/>
          <w:sz w:val="28"/>
          <w:szCs w:val="28"/>
        </w:rPr>
        <w:t>»</w:t>
      </w:r>
      <w:r w:rsidRPr="00E93309"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</w:rPr>
        <w:t>«</w:t>
      </w:r>
      <w:r w:rsidRPr="00E93309">
        <w:rPr>
          <w:rFonts w:ascii="Times New Roman" w:hAnsi="Times New Roman"/>
          <w:bCs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bCs/>
          <w:sz w:val="28"/>
          <w:szCs w:val="28"/>
        </w:rPr>
        <w:t xml:space="preserve">»; законами </w:t>
      </w:r>
      <w:proofErr w:type="spellStart"/>
      <w:r>
        <w:rPr>
          <w:rFonts w:ascii="Times New Roman" w:hAnsi="Times New Roman"/>
          <w:bCs/>
          <w:sz w:val="28"/>
          <w:szCs w:val="28"/>
        </w:rPr>
        <w:t>субъекта,местными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правовыми актами.</w:t>
      </w:r>
    </w:p>
    <w:p w:rsidR="00C5214E" w:rsidRDefault="00C5214E" w:rsidP="00C521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1E2E0F">
        <w:rPr>
          <w:rFonts w:ascii="Times New Roman" w:hAnsi="Times New Roman"/>
          <w:bCs/>
          <w:sz w:val="28"/>
          <w:szCs w:val="28"/>
        </w:rPr>
        <w:t xml:space="preserve">Порядок принятия решения о применении к депутату мер ответственности, предусмотренных </w:t>
      </w:r>
      <w:hyperlink r:id="rId7" w:history="1">
        <w:r w:rsidRPr="00E93309">
          <w:rPr>
            <w:rFonts w:ascii="Times New Roman" w:hAnsi="Times New Roman"/>
            <w:bCs/>
            <w:sz w:val="28"/>
            <w:szCs w:val="28"/>
          </w:rPr>
          <w:t>частью 7.3-1 статьи 40</w:t>
        </w:r>
      </w:hyperlink>
      <w:r w:rsidRPr="001E2E0F">
        <w:rPr>
          <w:rFonts w:ascii="Times New Roman" w:hAnsi="Times New Roman"/>
          <w:bCs/>
          <w:sz w:val="28"/>
          <w:szCs w:val="28"/>
        </w:rPr>
        <w:t>Федерального закона "Об общих принципах организации местного самоуправления в Российской Федерации", определяется муниципальным правовым актом в соответствии с Законом</w:t>
      </w:r>
      <w:r>
        <w:rPr>
          <w:rFonts w:ascii="Times New Roman" w:hAnsi="Times New Roman"/>
          <w:bCs/>
          <w:sz w:val="28"/>
          <w:szCs w:val="28"/>
        </w:rPr>
        <w:t xml:space="preserve"> Челябинской  области</w:t>
      </w:r>
      <w:r w:rsidRPr="001E2E0F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»;</w:t>
      </w:r>
    </w:p>
    <w:p w:rsidR="00C5214E" w:rsidRPr="007348D1" w:rsidRDefault="00C5214E" w:rsidP="00C5214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«5.  Применение мер ответственности </w:t>
      </w:r>
      <w:r w:rsidRPr="007348D1">
        <w:rPr>
          <w:rFonts w:ascii="Times New Roman" w:hAnsi="Times New Roman" w:cs="Times New Roman"/>
          <w:sz w:val="28"/>
          <w:szCs w:val="28"/>
        </w:rPr>
        <w:t>к депутату, члену выборного органа местного самоуправления, выборному должностно</w:t>
      </w:r>
      <w:r>
        <w:rPr>
          <w:rFonts w:ascii="Times New Roman" w:hAnsi="Times New Roman" w:cs="Times New Roman"/>
          <w:sz w:val="28"/>
          <w:szCs w:val="28"/>
        </w:rPr>
        <w:t>му лицу местного самоуправления</w:t>
      </w:r>
      <w:r w:rsidRPr="007348D1">
        <w:rPr>
          <w:rFonts w:ascii="Times New Roman" w:hAnsi="Times New Roman" w:cs="Times New Roman"/>
          <w:sz w:val="28"/>
          <w:szCs w:val="28"/>
        </w:rPr>
        <w:t xml:space="preserve">, предусмотренных </w:t>
      </w:r>
      <w:hyperlink r:id="rId8" w:history="1">
        <w:r w:rsidRPr="007348D1">
          <w:rPr>
            <w:rFonts w:ascii="Times New Roman" w:hAnsi="Times New Roman" w:cs="Times New Roman"/>
            <w:sz w:val="28"/>
            <w:szCs w:val="28"/>
          </w:rPr>
          <w:t>частью 7.3-1 статьи 40</w:t>
        </w:r>
      </w:hyperlink>
      <w:r w:rsidRPr="007348D1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348D1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348D1">
        <w:rPr>
          <w:rFonts w:ascii="Times New Roman" w:hAnsi="Times New Roman" w:cs="Times New Roman"/>
          <w:sz w:val="28"/>
          <w:szCs w:val="28"/>
        </w:rPr>
        <w:t>, рассматривается  комиссией Собрания депутатов  Чебаркульского</w:t>
      </w:r>
      <w:r>
        <w:rPr>
          <w:rFonts w:ascii="Times New Roman" w:hAnsi="Times New Roman" w:cs="Times New Roman"/>
          <w:sz w:val="28"/>
          <w:szCs w:val="28"/>
        </w:rPr>
        <w:t xml:space="preserve">  городского округа   по контролю за </w:t>
      </w:r>
      <w:r w:rsidRPr="007348D1">
        <w:rPr>
          <w:rFonts w:ascii="Times New Roman" w:hAnsi="Times New Roman" w:cs="Times New Roman"/>
          <w:sz w:val="28"/>
          <w:szCs w:val="28"/>
        </w:rPr>
        <w:t>достоверностью сведений о доходах, об имуществе и обязател</w:t>
      </w:r>
      <w:r>
        <w:rPr>
          <w:rFonts w:ascii="Times New Roman" w:hAnsi="Times New Roman" w:cs="Times New Roman"/>
          <w:sz w:val="28"/>
          <w:szCs w:val="28"/>
        </w:rPr>
        <w:t>ьствах имущественного характера.</w:t>
      </w:r>
    </w:p>
    <w:p w:rsidR="00C5214E" w:rsidRPr="007348D1" w:rsidRDefault="00C5214E" w:rsidP="00C5214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48D1">
        <w:rPr>
          <w:rFonts w:ascii="Times New Roman" w:hAnsi="Times New Roman" w:cs="Times New Roman"/>
          <w:sz w:val="28"/>
          <w:szCs w:val="28"/>
        </w:rPr>
        <w:t>Комиссия  Собрания депутатов  Чебаркульского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7348D1">
        <w:rPr>
          <w:rFonts w:ascii="Times New Roman" w:hAnsi="Times New Roman" w:cs="Times New Roman"/>
          <w:sz w:val="28"/>
          <w:szCs w:val="28"/>
        </w:rPr>
        <w:t xml:space="preserve">  по контролю  за  достоверностью сведений о доходах, об имуществе и обязательствах имущес</w:t>
      </w:r>
      <w:r>
        <w:rPr>
          <w:rFonts w:ascii="Times New Roman" w:hAnsi="Times New Roman" w:cs="Times New Roman"/>
          <w:sz w:val="28"/>
          <w:szCs w:val="28"/>
        </w:rPr>
        <w:t>твенного характера, рассматривае</w:t>
      </w:r>
      <w:r w:rsidRPr="007348D1">
        <w:rPr>
          <w:rFonts w:ascii="Times New Roman" w:hAnsi="Times New Roman" w:cs="Times New Roman"/>
          <w:sz w:val="28"/>
          <w:szCs w:val="28"/>
        </w:rPr>
        <w:t xml:space="preserve">т все обстоятельства, являющиеся основанием для применения мер ответственности, предусмотренных </w:t>
      </w:r>
      <w:hyperlink r:id="rId9" w:history="1">
        <w:r w:rsidRPr="007348D1">
          <w:rPr>
            <w:rFonts w:ascii="Times New Roman" w:hAnsi="Times New Roman" w:cs="Times New Roman"/>
            <w:sz w:val="28"/>
            <w:szCs w:val="28"/>
          </w:rPr>
          <w:t>частью 7.3-1 статьи 40</w:t>
        </w:r>
      </w:hyperlink>
      <w:r w:rsidRPr="007348D1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348D1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348D1">
        <w:rPr>
          <w:rFonts w:ascii="Times New Roman" w:hAnsi="Times New Roman" w:cs="Times New Roman"/>
          <w:sz w:val="28"/>
          <w:szCs w:val="28"/>
        </w:rPr>
        <w:t>, к депутату, члену выборного органа местного самоуправления, выборному должностному лицу мест</w:t>
      </w:r>
      <w:r>
        <w:rPr>
          <w:rFonts w:ascii="Times New Roman" w:hAnsi="Times New Roman" w:cs="Times New Roman"/>
          <w:sz w:val="28"/>
          <w:szCs w:val="28"/>
        </w:rPr>
        <w:t>ного самоуправления, и направляе</w:t>
      </w:r>
      <w:r w:rsidRPr="007348D1">
        <w:rPr>
          <w:rFonts w:ascii="Times New Roman" w:hAnsi="Times New Roman" w:cs="Times New Roman"/>
          <w:sz w:val="28"/>
          <w:szCs w:val="28"/>
        </w:rPr>
        <w:t xml:space="preserve">т </w:t>
      </w:r>
      <w:proofErr w:type="spellStart"/>
      <w:r w:rsidRPr="007348D1">
        <w:rPr>
          <w:rFonts w:ascii="Times New Roman" w:hAnsi="Times New Roman" w:cs="Times New Roman"/>
          <w:sz w:val="28"/>
          <w:szCs w:val="28"/>
        </w:rPr>
        <w:t>рекомендацииоргану</w:t>
      </w:r>
      <w:proofErr w:type="spellEnd"/>
      <w:r w:rsidRPr="007348D1">
        <w:rPr>
          <w:rFonts w:ascii="Times New Roman" w:hAnsi="Times New Roman" w:cs="Times New Roman"/>
          <w:sz w:val="28"/>
          <w:szCs w:val="28"/>
        </w:rPr>
        <w:t xml:space="preserve"> местного самоуправления, уполномоченному принимать соответствующее решение в соответствии с Положение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348D1">
        <w:rPr>
          <w:rFonts w:ascii="Times New Roman" w:hAnsi="Times New Roman" w:cs="Times New Roman"/>
          <w:sz w:val="28"/>
          <w:szCs w:val="28"/>
        </w:rPr>
        <w:t xml:space="preserve"> о порядке применени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348D1">
        <w:rPr>
          <w:rFonts w:ascii="Times New Roman" w:hAnsi="Times New Roman" w:cs="Times New Roman"/>
          <w:sz w:val="28"/>
          <w:szCs w:val="28"/>
        </w:rPr>
        <w:t xml:space="preserve"> к депутату, члену выборного органа местного самоуправления, выборному должностному лицу местного сам</w:t>
      </w:r>
      <w:r>
        <w:rPr>
          <w:rFonts w:ascii="Times New Roman" w:hAnsi="Times New Roman" w:cs="Times New Roman"/>
          <w:sz w:val="28"/>
          <w:szCs w:val="28"/>
        </w:rPr>
        <w:t xml:space="preserve">оуправления мер ответственности; </w:t>
      </w:r>
      <w:r w:rsidRPr="007348D1">
        <w:rPr>
          <w:rFonts w:ascii="Times New Roman" w:hAnsi="Times New Roman" w:cs="Times New Roman"/>
          <w:sz w:val="28"/>
          <w:szCs w:val="28"/>
        </w:rPr>
        <w:t xml:space="preserve"> для принятия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соответствующего </w:t>
      </w:r>
      <w:r w:rsidRPr="007348D1">
        <w:rPr>
          <w:rFonts w:ascii="Times New Roman" w:hAnsi="Times New Roman" w:cs="Times New Roman"/>
          <w:sz w:val="28"/>
          <w:szCs w:val="28"/>
        </w:rPr>
        <w:t xml:space="preserve">решения о применении мер ответственности, предусмотренных </w:t>
      </w:r>
      <w:hyperlink r:id="rId10" w:history="1">
        <w:r w:rsidRPr="007348D1">
          <w:rPr>
            <w:rFonts w:ascii="Times New Roman" w:hAnsi="Times New Roman" w:cs="Times New Roman"/>
            <w:sz w:val="28"/>
            <w:szCs w:val="28"/>
          </w:rPr>
          <w:t>частью 7.3-1 статьи 40</w:t>
        </w:r>
      </w:hyperlink>
      <w:r w:rsidRPr="007348D1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348D1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348D1">
        <w:rPr>
          <w:rFonts w:ascii="Times New Roman" w:hAnsi="Times New Roman" w:cs="Times New Roman"/>
          <w:sz w:val="28"/>
          <w:szCs w:val="28"/>
        </w:rPr>
        <w:t>».</w:t>
      </w:r>
    </w:p>
    <w:bookmarkEnd w:id="1"/>
    <w:p w:rsidR="00C5214E" w:rsidRPr="007348D1" w:rsidRDefault="00C5214E" w:rsidP="00C5214E">
      <w:pPr>
        <w:pStyle w:val="ConsPlusNormal"/>
        <w:widowControl/>
        <w:tabs>
          <w:tab w:val="left" w:pos="42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348D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2</w:t>
      </w:r>
      <w:r w:rsidRPr="007348D1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с момента официального обнародования на </w:t>
      </w:r>
      <w:r>
        <w:rPr>
          <w:rFonts w:ascii="Times New Roman" w:hAnsi="Times New Roman" w:cs="Times New Roman"/>
          <w:sz w:val="28"/>
          <w:szCs w:val="28"/>
        </w:rPr>
        <w:t xml:space="preserve">сайте Собрания депутатов Чебаркульского городского </w:t>
      </w:r>
      <w:r>
        <w:rPr>
          <w:rFonts w:ascii="Times New Roman" w:hAnsi="Times New Roman" w:cs="Times New Roman"/>
          <w:sz w:val="28"/>
          <w:szCs w:val="28"/>
        </w:rPr>
        <w:lastRenderedPageBreak/>
        <w:t>округа в сети «Интернет» 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SDChebarcul</w:t>
      </w:r>
      <w:proofErr w:type="spellEnd"/>
      <w:r w:rsidRPr="00706638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eps</w:t>
      </w:r>
      <w:proofErr w:type="spellEnd"/>
      <w:r w:rsidRPr="00706638">
        <w:rPr>
          <w:rFonts w:ascii="Times New Roman" w:hAnsi="Times New Roman" w:cs="Times New Roman"/>
          <w:sz w:val="28"/>
          <w:szCs w:val="28"/>
        </w:rPr>
        <w:t>74.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 xml:space="preserve"> и на </w:t>
      </w:r>
      <w:r w:rsidRPr="007348D1">
        <w:rPr>
          <w:rFonts w:ascii="Times New Roman" w:hAnsi="Times New Roman" w:cs="Times New Roman"/>
          <w:sz w:val="28"/>
          <w:szCs w:val="28"/>
        </w:rPr>
        <w:t>информа</w:t>
      </w:r>
      <w:r>
        <w:rPr>
          <w:rFonts w:ascii="Times New Roman" w:hAnsi="Times New Roman" w:cs="Times New Roman"/>
          <w:sz w:val="28"/>
          <w:szCs w:val="28"/>
        </w:rPr>
        <w:t>ционных стендах Чебаркульского городского округа</w:t>
      </w:r>
      <w:r w:rsidRPr="007348D1">
        <w:rPr>
          <w:rFonts w:ascii="Times New Roman" w:hAnsi="Times New Roman" w:cs="Times New Roman"/>
          <w:sz w:val="28"/>
          <w:szCs w:val="28"/>
        </w:rPr>
        <w:t>.</w:t>
      </w:r>
    </w:p>
    <w:p w:rsidR="00C5214E" w:rsidRPr="007348D1" w:rsidRDefault="00C5214E" w:rsidP="00C5214E">
      <w:pPr>
        <w:pStyle w:val="ConsPlusNormal"/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</w:t>
      </w:r>
      <w:r w:rsidRPr="007348D1">
        <w:rPr>
          <w:rFonts w:ascii="Times New Roman" w:hAnsi="Times New Roman" w:cs="Times New Roman"/>
          <w:sz w:val="28"/>
          <w:szCs w:val="28"/>
        </w:rPr>
        <w:t xml:space="preserve">онтроль исполнения настоящего решения </w:t>
      </w:r>
      <w:r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 w:rsidRPr="007348D1">
        <w:rPr>
          <w:rFonts w:ascii="Times New Roman" w:hAnsi="Times New Roman" w:cs="Times New Roman"/>
          <w:sz w:val="28"/>
          <w:szCs w:val="28"/>
        </w:rPr>
        <w:t xml:space="preserve"> постоянн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7348D1">
        <w:rPr>
          <w:rFonts w:ascii="Times New Roman" w:hAnsi="Times New Roman" w:cs="Times New Roman"/>
          <w:sz w:val="28"/>
          <w:szCs w:val="28"/>
        </w:rPr>
        <w:t xml:space="preserve"> депутатск</w:t>
      </w:r>
      <w:r>
        <w:rPr>
          <w:rFonts w:ascii="Times New Roman" w:hAnsi="Times New Roman" w:cs="Times New Roman"/>
          <w:sz w:val="28"/>
          <w:szCs w:val="28"/>
        </w:rPr>
        <w:t>ую комиссию по нормотворчеству… (И.Б.Журавлев)</w:t>
      </w:r>
      <w:r w:rsidRPr="007348D1">
        <w:rPr>
          <w:rFonts w:ascii="Times New Roman" w:hAnsi="Times New Roman" w:cs="Times New Roman"/>
          <w:sz w:val="28"/>
          <w:szCs w:val="28"/>
        </w:rPr>
        <w:t>.</w:t>
      </w:r>
    </w:p>
    <w:p w:rsidR="00C5214E" w:rsidRPr="007348D1" w:rsidRDefault="00C5214E" w:rsidP="00C5214E">
      <w:pPr>
        <w:pStyle w:val="ConsPlusNormal"/>
        <w:ind w:left="1080"/>
        <w:jc w:val="both"/>
        <w:rPr>
          <w:rFonts w:ascii="Times New Roman" w:hAnsi="Times New Roman" w:cs="Times New Roman"/>
          <w:sz w:val="27"/>
          <w:szCs w:val="28"/>
        </w:rPr>
      </w:pPr>
    </w:p>
    <w:p w:rsidR="00C5214E" w:rsidRPr="007348D1" w:rsidRDefault="00C5214E" w:rsidP="00C5214E">
      <w:pPr>
        <w:pStyle w:val="ConsPlusNormal"/>
        <w:ind w:left="1080"/>
        <w:jc w:val="both"/>
        <w:rPr>
          <w:rFonts w:ascii="Times New Roman" w:hAnsi="Times New Roman" w:cs="Times New Roman"/>
          <w:sz w:val="27"/>
          <w:szCs w:val="28"/>
        </w:rPr>
      </w:pPr>
    </w:p>
    <w:p w:rsidR="00C5214E" w:rsidRPr="007348D1" w:rsidRDefault="00C5214E" w:rsidP="00C5214E">
      <w:pPr>
        <w:spacing w:after="0"/>
        <w:rPr>
          <w:rFonts w:ascii="Times New Roman" w:hAnsi="Times New Roman" w:cs="Times New Roman"/>
          <w:sz w:val="28"/>
        </w:rPr>
      </w:pPr>
      <w:r w:rsidRPr="007348D1">
        <w:rPr>
          <w:rFonts w:ascii="Times New Roman" w:hAnsi="Times New Roman" w:cs="Times New Roman"/>
          <w:sz w:val="28"/>
        </w:rPr>
        <w:t>Председатель Собрания депутатов</w:t>
      </w:r>
    </w:p>
    <w:p w:rsidR="00C5214E" w:rsidRPr="007348D1" w:rsidRDefault="00C5214E" w:rsidP="00C5214E">
      <w:pPr>
        <w:spacing w:after="0"/>
        <w:rPr>
          <w:rFonts w:ascii="Times New Roman" w:hAnsi="Times New Roman" w:cs="Times New Roman"/>
          <w:sz w:val="28"/>
        </w:rPr>
      </w:pPr>
      <w:proofErr w:type="spellStart"/>
      <w:r w:rsidRPr="007348D1">
        <w:rPr>
          <w:rFonts w:ascii="Times New Roman" w:hAnsi="Times New Roman" w:cs="Times New Roman"/>
          <w:sz w:val="28"/>
        </w:rPr>
        <w:t>Чебаркульского</w:t>
      </w:r>
      <w:r>
        <w:rPr>
          <w:rFonts w:ascii="Times New Roman" w:hAnsi="Times New Roman" w:cs="Times New Roman"/>
          <w:sz w:val="28"/>
        </w:rPr>
        <w:t>городского</w:t>
      </w:r>
      <w:proofErr w:type="spellEnd"/>
      <w:r>
        <w:rPr>
          <w:rFonts w:ascii="Times New Roman" w:hAnsi="Times New Roman" w:cs="Times New Roman"/>
          <w:sz w:val="28"/>
        </w:rPr>
        <w:t xml:space="preserve"> округа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С.М.Старостин</w:t>
      </w:r>
    </w:p>
    <w:p w:rsidR="00C5214E" w:rsidRPr="007348D1" w:rsidRDefault="00C5214E" w:rsidP="00C5214E">
      <w:pPr>
        <w:pStyle w:val="ConsPlusNormal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C5214E" w:rsidRPr="00706638" w:rsidRDefault="00C5214E" w:rsidP="00C5214E">
      <w:pPr>
        <w:pStyle w:val="ConsPlusTitle"/>
        <w:jc w:val="both"/>
        <w:rPr>
          <w:b w:val="0"/>
          <w:sz w:val="28"/>
          <w:szCs w:val="28"/>
        </w:rPr>
      </w:pPr>
      <w:r w:rsidRPr="00706638">
        <w:rPr>
          <w:b w:val="0"/>
          <w:sz w:val="28"/>
          <w:szCs w:val="28"/>
        </w:rPr>
        <w:t>Исполняющий обязанности Главы</w:t>
      </w:r>
    </w:p>
    <w:p w:rsidR="00C5214E" w:rsidRPr="00706638" w:rsidRDefault="00C5214E" w:rsidP="00C5214E">
      <w:pPr>
        <w:pStyle w:val="ConsPlusTitle"/>
        <w:jc w:val="both"/>
        <w:rPr>
          <w:b w:val="0"/>
          <w:sz w:val="28"/>
          <w:szCs w:val="28"/>
        </w:rPr>
      </w:pPr>
      <w:r w:rsidRPr="00706638">
        <w:rPr>
          <w:b w:val="0"/>
          <w:sz w:val="28"/>
          <w:szCs w:val="28"/>
        </w:rPr>
        <w:t>Чебаркульского городского округа</w:t>
      </w:r>
      <w:r w:rsidRPr="00706638">
        <w:rPr>
          <w:b w:val="0"/>
          <w:sz w:val="28"/>
          <w:szCs w:val="28"/>
        </w:rPr>
        <w:tab/>
      </w:r>
      <w:r w:rsidRPr="00706638">
        <w:rPr>
          <w:b w:val="0"/>
          <w:sz w:val="28"/>
          <w:szCs w:val="28"/>
        </w:rPr>
        <w:tab/>
      </w:r>
      <w:r w:rsidRPr="00706638">
        <w:rPr>
          <w:b w:val="0"/>
          <w:sz w:val="28"/>
          <w:szCs w:val="28"/>
        </w:rPr>
        <w:tab/>
      </w:r>
      <w:r w:rsidRPr="00706638">
        <w:rPr>
          <w:b w:val="0"/>
          <w:sz w:val="28"/>
          <w:szCs w:val="28"/>
        </w:rPr>
        <w:tab/>
        <w:t>С.А</w:t>
      </w:r>
      <w:r>
        <w:rPr>
          <w:b w:val="0"/>
          <w:sz w:val="28"/>
          <w:szCs w:val="28"/>
        </w:rPr>
        <w:t>.</w:t>
      </w:r>
      <w:r w:rsidRPr="00706638">
        <w:rPr>
          <w:b w:val="0"/>
          <w:sz w:val="28"/>
          <w:szCs w:val="28"/>
        </w:rPr>
        <w:t>Виноградова</w:t>
      </w:r>
    </w:p>
    <w:p w:rsidR="00E77FB9" w:rsidRDefault="00E77FB9"/>
    <w:sectPr w:rsidR="00E77FB9" w:rsidSect="00C5214E">
      <w:pgSz w:w="11907" w:h="16840" w:code="9"/>
      <w:pgMar w:top="851" w:right="1134" w:bottom="851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ge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5214E"/>
    <w:rsid w:val="00296A3B"/>
    <w:rsid w:val="006224D4"/>
    <w:rsid w:val="00C5214E"/>
    <w:rsid w:val="00E77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A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5214E"/>
    <w:pPr>
      <w:spacing w:after="0" w:line="240" w:lineRule="auto"/>
      <w:jc w:val="both"/>
    </w:pPr>
    <w:rPr>
      <w:rFonts w:ascii="Cougel" w:eastAsia="Times New Roman" w:hAnsi="Cougel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C5214E"/>
    <w:rPr>
      <w:rFonts w:ascii="Cougel" w:eastAsia="Times New Roman" w:hAnsi="Cougel" w:cs="Times New Roman"/>
      <w:sz w:val="24"/>
      <w:szCs w:val="20"/>
    </w:rPr>
  </w:style>
  <w:style w:type="paragraph" w:customStyle="1" w:styleId="ConsPlusNormal">
    <w:name w:val="ConsPlusNormal"/>
    <w:rsid w:val="00C521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C521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52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21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7820D7D7E614C3F50265E487747E56258FF42B631F8CD3F85869B7FF475F97434ED6CA60A5B39D6868EBC5D55C785A84FE1473AD9vDQ4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007CE79C51FEBC110609AEB37F5E293FE15727FE2A4D0BEE0136EC1767A3600099A66F2EF51E483592EB0988CD4084000E4AAF56377lEI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007CE79C51FEBC110609AEB37F5E293FE17757BE2A2D0BEE0136EC1767A36001B9A3EF7E659F1D60974E7958C7Dl5I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8007CE79C51FEBC110609AEB37F5E293FE17757BE2A2D0BEE0136EC1767A36001B9A3EF7E659F1D60974E7958C7Dl5I" TargetMode="External"/><Relationship Id="rId10" Type="http://schemas.openxmlformats.org/officeDocument/2006/relationships/hyperlink" Target="consultantplus://offline/ref=67820D7D7E614C3F50265E487747E56258FF42B631F8CD3F85869B7FF475F97434ED6CA60A5B39D6868EBC5D55C785A84FE1473AD9vDQ4I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67820D7D7E614C3F50265E487747E56258FF42B631F8CD3F85869B7FF475F97434ED6CA60A5B39D6868EBC5D55C785A84FE1473AD9vDQ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844</Words>
  <Characters>4817</Characters>
  <Application>Microsoft Office Word</Application>
  <DocSecurity>0</DocSecurity>
  <Lines>40</Lines>
  <Paragraphs>11</Paragraphs>
  <ScaleCrop>false</ScaleCrop>
  <Company/>
  <LinksUpToDate>false</LinksUpToDate>
  <CharactersWithSpaces>5650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sd-upravdel</dc:creator>
  <cp:keywords/>
  <dc:description/>
  <cp:lastModifiedBy>Епифанов А.А.</cp:lastModifiedBy>
  <cp:revision>4</cp:revision>
  <dcterms:created xsi:type="dcterms:W3CDTF">2019-12-10T04:51:00Z</dcterms:created>
  <dcterms:modified xsi:type="dcterms:W3CDTF">2019-12-10T13:28:00Z</dcterms:modified>
</cp:coreProperties>
</file>